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</w:p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191CCB">
        <w:rPr>
          <w:rStyle w:val="Referencafusnote"/>
          <w:rFonts w:cstheme="minorHAnsi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D23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936"/>
        <w:gridCol w:w="220"/>
        <w:gridCol w:w="2735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BF523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0909C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C95446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C95446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C95446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C95446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C95446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DE797A">
        <w:tc>
          <w:tcPr>
            <w:tcW w:w="3227" w:type="dxa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C9544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757B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1967"/>
        <w:gridCol w:w="1203"/>
        <w:gridCol w:w="1099"/>
        <w:gridCol w:w="1624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A050C3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C9544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C9544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C9544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C95446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C95446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rPr>
          <w:trHeight w:val="366"/>
        </w:trPr>
        <w:tc>
          <w:tcPr>
            <w:tcW w:w="3227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C9544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C9544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C95446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00424E">
        <w:trPr>
          <w:trHeight w:val="366"/>
        </w:trPr>
        <w:tc>
          <w:tcPr>
            <w:tcW w:w="3227" w:type="dxa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57C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127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3915"/>
        <w:gridCol w:w="915"/>
        <w:gridCol w:w="2198"/>
      </w:tblGrid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4E5A7E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D97A98">
              <w:rPr>
                <w:rFonts w:cstheme="minorHAnsi"/>
                <w:noProof/>
                <w:sz w:val="20"/>
                <w:szCs w:val="20"/>
                <w:lang w:val="en-GB"/>
              </w:rPr>
              <w:t>05/03/2020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Podnoje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46" w:rsidRDefault="00C95446" w:rsidP="005B49A7">
      <w:pPr>
        <w:spacing w:after="0" w:line="240" w:lineRule="auto"/>
      </w:pPr>
      <w:r>
        <w:separator/>
      </w:r>
    </w:p>
  </w:endnote>
  <w:endnote w:type="continuationSeparator" w:id="0">
    <w:p w:rsidR="00C95446" w:rsidRDefault="00C95446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46" w:rsidRDefault="00C95446" w:rsidP="005B49A7">
      <w:pPr>
        <w:spacing w:after="0" w:line="240" w:lineRule="auto"/>
      </w:pPr>
      <w:r>
        <w:separator/>
      </w:r>
    </w:p>
  </w:footnote>
  <w:footnote w:type="continuationSeparator" w:id="0">
    <w:p w:rsidR="00C95446" w:rsidRDefault="00C95446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 at </w:t>
      </w:r>
      <w:hyperlink r:id="rId1" w:history="1">
        <w:r w:rsidRPr="00A050C3">
          <w:rPr>
            <w:rStyle w:val="Hiperveza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iperveza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r w:rsidRPr="00A050C3">
        <w:rPr>
          <w:sz w:val="16"/>
          <w:szCs w:val="16"/>
          <w:lang w:val="en-GB"/>
        </w:rPr>
        <w:t>ass.prof.dr</w:t>
      </w:r>
      <w:proofErr w:type="spellEnd"/>
      <w:r w:rsidRPr="00A050C3">
        <w:rPr>
          <w:sz w:val="16"/>
          <w:szCs w:val="16"/>
          <w:lang w:val="en-GB"/>
        </w:rPr>
        <w:t xml:space="preserve">., </w:t>
      </w:r>
      <w:proofErr w:type="spellStart"/>
      <w:r w:rsidRPr="00A050C3">
        <w:rPr>
          <w:sz w:val="16"/>
          <w:szCs w:val="16"/>
          <w:lang w:val="en-GB"/>
        </w:rPr>
        <w:t>prof.dr</w:t>
      </w:r>
      <w:proofErr w:type="spellEnd"/>
      <w:r w:rsidRPr="00A050C3">
        <w:rPr>
          <w:sz w:val="16"/>
          <w:szCs w:val="16"/>
          <w:lang w:val="en-GB"/>
        </w:rPr>
        <w:t>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4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Tekstfusnote"/>
        <w:rPr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</w:t>
      </w:r>
      <w:r w:rsidR="00191CCB" w:rsidRPr="00A050C3">
        <w:rPr>
          <w:sz w:val="16"/>
          <w:lang w:val="en-GB"/>
        </w:rPr>
        <w:t>.</w:t>
      </w:r>
      <w:proofErr w:type="gramEnd"/>
    </w:p>
  </w:footnote>
  <w:footnote w:id="6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 signature provides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 xml:space="preserve">, for staff members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>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3" w:rsidRPr="00105FE6" w:rsidRDefault="00105FE6" w:rsidP="00105FE6">
    <w:pPr>
      <w:pStyle w:val="Zaglavlje"/>
      <w:jc w:val="center"/>
      <w:rPr>
        <w:color w:val="FF0000"/>
      </w:rPr>
    </w:pPr>
    <w:r w:rsidRPr="00105FE6">
      <w:rPr>
        <w:noProof/>
        <w:color w:val="FF0000"/>
        <w:lang w:eastAsia="bs-Latn-BA"/>
      </w:rPr>
      <w:t>OBAVEZNO STAVITI NA MEMORANDUM INSTITUCIJE!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F732D"/>
    <w:rsid w:val="00482BEC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32A6D"/>
    <w:rsid w:val="0075368E"/>
    <w:rsid w:val="00755D9B"/>
    <w:rsid w:val="00764D8A"/>
    <w:rsid w:val="007B2B6C"/>
    <w:rsid w:val="007C0BA1"/>
    <w:rsid w:val="007C597D"/>
    <w:rsid w:val="007D1247"/>
    <w:rsid w:val="007F7BCC"/>
    <w:rsid w:val="00902603"/>
    <w:rsid w:val="00973435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95446"/>
    <w:rsid w:val="00CD0A51"/>
    <w:rsid w:val="00CF6404"/>
    <w:rsid w:val="00D470DC"/>
    <w:rsid w:val="00D97A98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ABA376-709E-43DF-BED5-B1EC6E0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49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49A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2212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22"/>
  </w:style>
  <w:style w:type="paragraph" w:styleId="Podnoje">
    <w:name w:val="footer"/>
    <w:basedOn w:val="Normal"/>
    <w:link w:val="Podno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22"/>
  </w:style>
  <w:style w:type="table" w:styleId="Reetkatablice">
    <w:name w:val="Table Grid"/>
    <w:basedOn w:val="Obinatablica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6" ma:contentTypeDescription="Create a new document." ma:contentTypeScope="" ma:versionID="e175f872a73d856ae385411991b35a0f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4338e7d3bd1633148bbd1c7f4c51af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0698-E45F-41B4-AB14-57EFFAB6D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4632F-6911-4605-B27F-39F0296DE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3136E-03C1-427A-951F-5BDC537626D9}"/>
</file>

<file path=customXml/itemProps4.xml><?xml version="1.0" encoding="utf-8"?>
<ds:datastoreItem xmlns:ds="http://schemas.openxmlformats.org/officeDocument/2006/customXml" ds:itemID="{F2F20A16-EFE5-4B8F-8590-2B57E7C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Ana Marinović</cp:lastModifiedBy>
  <cp:revision>2</cp:revision>
  <cp:lastPrinted>2018-03-15T10:36:00Z</cp:lastPrinted>
  <dcterms:created xsi:type="dcterms:W3CDTF">2020-03-05T15:05:00Z</dcterms:created>
  <dcterms:modified xsi:type="dcterms:W3CDTF">2020-03-05T15:05:00Z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